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CB62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>Academy of Pediatric Physical Therapy. Fact sheet: “Clinical Reasoning in Pediatric Physical Therapist Practice.” 2013, American Physical Therapay Association</w:t>
      </w:r>
    </w:p>
    <w:p w14:paraId="46725088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>Grace S., Orrock P., Vaughan B., Blaich R., Coutts R.: Understanding clinical reasoning in osteopathy: a qualitative research approach. Chiropractic and manual therapies, 2016, 24 art.6</w:t>
      </w:r>
    </w:p>
    <w:p w14:paraId="2A885AC2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>Clinical Reasoning in the Health Professions. Higgs, J., Jensen, G.M., Loftus, S., Christensen, N.; Elsevier, 2018 (ISBN 9780702062247)</w:t>
      </w:r>
    </w:p>
    <w:p w14:paraId="4941C5CE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>Koos, B.J., Rajaee, A. : Fetal Breathing Movements and Changes at Birth. Advances in Fetal and Neonatal Physiology pp 89-101 Springer Link 07 June, 2014</w:t>
      </w:r>
    </w:p>
    <w:p w14:paraId="034DFBF7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 xml:space="preserve">LoMaura, A. and Aliverti, Physiology masterclass: Extremes of age: newborn and infancy. Breathe: 2016 Mar; 12(1): 65-68 </w:t>
      </w:r>
    </w:p>
    <w:p w14:paraId="4E867D87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>Reuter, S. et al.: Respiratory Distress in the Newborn.”, Pediatr Rev. 2014 Oct; 35(10): 417-429   doi: 10.1542/pir.35-10-417</w:t>
      </w:r>
    </w:p>
    <w:p w14:paraId="16C6995A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>Rodriguez RJ, Martin RJ, Fanaroff AA (2002). "Respiratory distress syndrome and its management". In Fanaroff, Avroy A, Martin, Richard J (eds.). Neonatal-perinatal medicine: diseases of the fetus and infant. St. Louis: Mosby. pp. 1001–1011. ISBN 978-0-323-00929-4</w:t>
      </w:r>
    </w:p>
    <w:p w14:paraId="7DF06248" w14:textId="77777777" w:rsidR="009851F8" w:rsidRPr="009851F8" w:rsidRDefault="009851F8" w:rsidP="009851F8">
      <w:pPr>
        <w:pStyle w:val="Lijstalinea"/>
        <w:numPr>
          <w:ilvl w:val="0"/>
          <w:numId w:val="3"/>
        </w:numPr>
      </w:pPr>
      <w:r w:rsidRPr="009851F8">
        <w:t>Wijnhoven, T.M., et al.: Assessment of gross motor development in the WHO Multicentre Growth Reference Study. Multcenter Study, 2004 Mar;25(1 Suppl):S37-45</w:t>
      </w:r>
    </w:p>
    <w:p w14:paraId="708FBFD7" w14:textId="3AB5FA36" w:rsidR="00DB5BE7" w:rsidRDefault="00DB5BE7" w:rsidP="009851F8"/>
    <w:p w14:paraId="25FF93A9" w14:textId="1F999FB8" w:rsidR="00F60C7F" w:rsidRPr="00F60C7F" w:rsidRDefault="00F60C7F" w:rsidP="00F60C7F">
      <w:pPr>
        <w:pStyle w:val="Lijstalinea"/>
        <w:numPr>
          <w:ilvl w:val="0"/>
          <w:numId w:val="3"/>
        </w:numPr>
        <w:rPr>
          <w:rStyle w:val="Hyperlink"/>
        </w:rPr>
      </w:pPr>
      <w:hyperlink r:id="rId5" w:history="1">
        <w:r w:rsidRPr="00F60C7F">
          <w:rPr>
            <w:rStyle w:val="Hyperlink"/>
          </w:rPr>
          <w:t>Long-term</w:t>
        </w:r>
        <w:r w:rsidRPr="00F60C7F">
          <w:rPr>
            <w:rStyle w:val="Hyperlink"/>
          </w:rPr>
          <w:t xml:space="preserve"> </w:t>
        </w:r>
        <w:r w:rsidRPr="00F60C7F">
          <w:rPr>
            <w:rStyle w:val="Hyperlink"/>
          </w:rPr>
          <w:t>effects of neonatal pain.</w:t>
        </w:r>
      </w:hyperlink>
      <w:r w:rsidRPr="00F60C7F">
        <w:t xml:space="preserve"> Walker SM. Semin Fetal Neonatal Med. 2019 Aug;24(4):101005. doi: 10.1016/j.siny.2019.04.005. Epub 2019 Apr 5. PMID: 30987942 Review. </w:t>
      </w:r>
      <w:r w:rsidRPr="00F60C7F">
        <w:fldChar w:fldCharType="begin"/>
      </w:r>
      <w:r w:rsidRPr="00F60C7F">
        <w:instrText>HYPERLINK "https://pubmed.ncbi.nlm.nih.gov/31201139/"</w:instrText>
      </w:r>
      <w:r w:rsidRPr="00F60C7F">
        <w:fldChar w:fldCharType="separate"/>
      </w:r>
    </w:p>
    <w:p w14:paraId="0303957C" w14:textId="42A0E416" w:rsidR="00F60C7F" w:rsidRPr="00F60C7F" w:rsidRDefault="00F60C7F" w:rsidP="00F60C7F">
      <w:pPr>
        <w:pStyle w:val="Lijstalinea"/>
        <w:numPr>
          <w:ilvl w:val="0"/>
          <w:numId w:val="3"/>
        </w:numPr>
      </w:pPr>
      <w:r w:rsidRPr="00F60C7F">
        <w:rPr>
          <w:rStyle w:val="Hyperlink"/>
        </w:rPr>
        <w:t>Nociception and the neonatal brain.</w:t>
      </w:r>
      <w:r w:rsidRPr="00F60C7F">
        <w:fldChar w:fldCharType="end"/>
      </w:r>
      <w:r w:rsidRPr="00F60C7F">
        <w:t xml:space="preserve"> Gursul D, Hartley C, Slater R. Semin Fetal Neonatal Med. 2019 Aug;24(4):101016. doi: 10.1016/j.siny.2019.05.008. Epub 2019 Jun 5. PMID: 31201139 Free PMC article. Review.</w:t>
      </w:r>
    </w:p>
    <w:p w14:paraId="713F39C4" w14:textId="227D9379" w:rsidR="00F60C7F" w:rsidRPr="00F60C7F" w:rsidRDefault="00F60C7F" w:rsidP="00F60C7F">
      <w:pPr>
        <w:pStyle w:val="Lijstalinea"/>
        <w:numPr>
          <w:ilvl w:val="0"/>
          <w:numId w:val="3"/>
        </w:numPr>
      </w:pPr>
      <w:hyperlink r:id="rId6" w:history="1">
        <w:r w:rsidRPr="00F60C7F">
          <w:rPr>
            <w:rStyle w:val="Hyperlink"/>
          </w:rPr>
          <w:t>Early Life Nociception is Influenced by Peripheral Growth Hormone Signaling.</w:t>
        </w:r>
      </w:hyperlink>
      <w:r w:rsidRPr="00F60C7F">
        <w:t xml:space="preserve"> Dourson AJ, Ford ZK, Green KJ, McCrossan CE, Hofmann MC, Hudgins RC, Jankowski MP. J Neurosci. 2021 May 19;41(20):4410-4427. doi: 10.1523/JNEUROSCI.3081-20.2021. Epub 2021 Apr 22. PMID: 33888610 Free PMC article.</w:t>
      </w:r>
    </w:p>
    <w:p w14:paraId="2345A45D" w14:textId="7215FBF6" w:rsidR="00F60C7F" w:rsidRPr="00F60C7F" w:rsidRDefault="00F60C7F" w:rsidP="00F60C7F">
      <w:pPr>
        <w:pStyle w:val="Lijstalinea"/>
        <w:numPr>
          <w:ilvl w:val="0"/>
          <w:numId w:val="3"/>
        </w:numPr>
      </w:pPr>
      <w:hyperlink r:id="rId7" w:history="1">
        <w:r w:rsidRPr="00F60C7F">
          <w:rPr>
            <w:rStyle w:val="Hyperlink"/>
          </w:rPr>
          <w:t>Functional and diffusion MRI reveal the neurophysiological basis of neonates' noxious-stimulus evoked brain activity.</w:t>
        </w:r>
      </w:hyperlink>
      <w:r w:rsidRPr="00F60C7F">
        <w:t xml:space="preserve"> Baxter L, Moultrie F, Fitzgibbon S, Aspbury M, Mansfield R, Bastiani M, Rogers R, Jbabdi S, Duff E, Slater R. Nat Commun. 2021 May 12;12(1):2744. doi: 10.1038/s41467-021-22960-0.</w:t>
      </w:r>
    </w:p>
    <w:p w14:paraId="75CC3186" w14:textId="6C1572AB" w:rsidR="00F60C7F" w:rsidRPr="00F60C7F" w:rsidRDefault="00F60C7F" w:rsidP="00F60C7F">
      <w:pPr>
        <w:pStyle w:val="Lijstalinea"/>
        <w:numPr>
          <w:ilvl w:val="0"/>
          <w:numId w:val="3"/>
        </w:numPr>
      </w:pPr>
      <w:hyperlink r:id="rId8" w:history="1">
        <w:r w:rsidRPr="00F60C7F">
          <w:rPr>
            <w:rStyle w:val="Hyperlink"/>
          </w:rPr>
          <w:t>Behavioral and Physiological Signs for Pain Assessment in Preterm and Term Neonates During a Nociception-Specific Response: A Systematic Review.</w:t>
        </w:r>
      </w:hyperlink>
      <w:r w:rsidRPr="00F60C7F">
        <w:t xml:space="preserve"> Relland LM, Gehred A, Maitre NL. Pediatr Neurol. 2019 Jan;90:13-23. doi: 10.1016/j.pediatrneurol.2018.10.001. Epub 2018 Oct 10. PMID: 30449602</w:t>
      </w:r>
    </w:p>
    <w:p w14:paraId="00818B40" w14:textId="1FA3D388" w:rsidR="00F60C7F" w:rsidRPr="00F60C7F" w:rsidRDefault="00F60C7F" w:rsidP="00F60C7F">
      <w:pPr>
        <w:pStyle w:val="Lijstalinea"/>
        <w:numPr>
          <w:ilvl w:val="0"/>
          <w:numId w:val="3"/>
        </w:numPr>
      </w:pPr>
      <w:hyperlink r:id="rId9" w:history="1">
        <w:r w:rsidRPr="00F60C7F">
          <w:rPr>
            <w:rStyle w:val="Hyperlink"/>
          </w:rPr>
          <w:t>Optimising neonatal fMRI data analysis: Design and validation of an extended dHCP preprocessing pipeline to characterise noxious-evoked brain activity in infants.</w:t>
        </w:r>
      </w:hyperlink>
      <w:r w:rsidRPr="00F60C7F">
        <w:t xml:space="preserve"> Baxter L, Fitzgibbon S, Moultrie F, Goksan S, Jenkinson M, Smith S, Andersson J, Duff E, Slater R. Neuroimage. 2019 Feb 1;186:286-300. doi: 10.1016/j.neuroimage.2018.11.006. Epub 2018 Nov 8. PMID: 30414984 Free PMC article.</w:t>
      </w:r>
    </w:p>
    <w:p w14:paraId="04C7D545" w14:textId="77777777" w:rsidR="00F60C7F" w:rsidRPr="00F60C7F" w:rsidRDefault="00F60C7F" w:rsidP="00F60C7F"/>
    <w:p w14:paraId="014D6255" w14:textId="77777777" w:rsidR="00F60C7F" w:rsidRPr="00F60C7F" w:rsidRDefault="00F60C7F" w:rsidP="00F60C7F"/>
    <w:p w14:paraId="10C20093" w14:textId="77777777" w:rsidR="00F60C7F" w:rsidRPr="00F60C7F" w:rsidRDefault="00F60C7F" w:rsidP="00F60C7F"/>
    <w:p w14:paraId="7D9CC99D" w14:textId="77777777" w:rsidR="00F60C7F" w:rsidRPr="00F60C7F" w:rsidRDefault="00F60C7F" w:rsidP="00F60C7F"/>
    <w:p w14:paraId="02EF877C" w14:textId="77777777" w:rsidR="00F60C7F" w:rsidRPr="00F60C7F" w:rsidRDefault="00F60C7F" w:rsidP="00F60C7F"/>
    <w:p w14:paraId="3A2D4A15" w14:textId="77777777" w:rsidR="00F60C7F" w:rsidRPr="00F60C7F" w:rsidRDefault="00F60C7F" w:rsidP="00F60C7F"/>
    <w:p w14:paraId="767FDDA5" w14:textId="77777777" w:rsidR="00F60C7F" w:rsidRPr="00F60C7F" w:rsidRDefault="00F60C7F" w:rsidP="00F60C7F"/>
    <w:p w14:paraId="226707DE" w14:textId="77777777" w:rsidR="00F60C7F" w:rsidRPr="00F60C7F" w:rsidRDefault="00F60C7F" w:rsidP="00F60C7F"/>
    <w:p w14:paraId="65A58C1D" w14:textId="77777777" w:rsidR="00F60C7F" w:rsidRPr="00F60C7F" w:rsidRDefault="00F60C7F" w:rsidP="00F60C7F"/>
    <w:p w14:paraId="1AFD24C8" w14:textId="77777777" w:rsidR="00F60C7F" w:rsidRPr="00F60C7F" w:rsidRDefault="00F60C7F" w:rsidP="00F60C7F">
      <w:pPr>
        <w:pStyle w:val="Lijstalinea"/>
        <w:numPr>
          <w:ilvl w:val="0"/>
          <w:numId w:val="3"/>
        </w:numPr>
      </w:pPr>
      <w:hyperlink r:id="rId10" w:history="1">
        <w:r w:rsidRPr="00F60C7F">
          <w:rPr>
            <w:rStyle w:val="Hyperlink"/>
          </w:rPr>
          <w:t>The Assessment and Non-Pharmacologic Treatment of Procedural Pain From Infancy to School Age Through a Developmental Lens: A Synthesis of Evidence With Recommendations.</w:t>
        </w:r>
      </w:hyperlink>
    </w:p>
    <w:p w14:paraId="7C78C3E0" w14:textId="77777777" w:rsidR="00F60C7F" w:rsidRPr="00F60C7F" w:rsidRDefault="00F60C7F" w:rsidP="00F60C7F">
      <w:pPr>
        <w:pStyle w:val="Lijstalinea"/>
        <w:numPr>
          <w:ilvl w:val="0"/>
          <w:numId w:val="3"/>
        </w:numPr>
      </w:pPr>
      <w:r w:rsidRPr="00F60C7F">
        <w:t>Thrane SE, Wanless S, Cohen SM, Danford CA.</w:t>
      </w:r>
    </w:p>
    <w:p w14:paraId="3FFF638F" w14:textId="77777777" w:rsidR="00F60C7F" w:rsidRPr="00F60C7F" w:rsidRDefault="00F60C7F" w:rsidP="00F60C7F">
      <w:pPr>
        <w:pStyle w:val="Lijstalinea"/>
        <w:numPr>
          <w:ilvl w:val="0"/>
          <w:numId w:val="3"/>
        </w:numPr>
      </w:pPr>
      <w:r w:rsidRPr="00F60C7F">
        <w:t>J Pediatr Nurs. 2016 Jan-Feb;31(1):e23-32. doi: 10.1016/j.pedn.2015.09.002. Epub 2015 Sep 28.</w:t>
      </w:r>
    </w:p>
    <w:p w14:paraId="439B301A" w14:textId="77777777" w:rsidR="00F60C7F" w:rsidRPr="00F60C7F" w:rsidRDefault="00F60C7F" w:rsidP="00F60C7F">
      <w:pPr>
        <w:pStyle w:val="Lijstalinea"/>
        <w:numPr>
          <w:ilvl w:val="0"/>
          <w:numId w:val="3"/>
        </w:numPr>
      </w:pPr>
      <w:r w:rsidRPr="00F60C7F">
        <w:t>PMID: 26424196 Free PMC article. Review.</w:t>
      </w:r>
    </w:p>
    <w:p w14:paraId="33913667" w14:textId="77777777" w:rsidR="00F60C7F" w:rsidRPr="00F60C7F" w:rsidRDefault="00F60C7F" w:rsidP="00F60C7F"/>
    <w:p w14:paraId="64E0E8E7" w14:textId="77777777" w:rsidR="00F60C7F" w:rsidRPr="00F60C7F" w:rsidRDefault="00F60C7F" w:rsidP="00F60C7F"/>
    <w:p w14:paraId="2353DDCE" w14:textId="77777777" w:rsidR="00F60C7F" w:rsidRPr="00F60C7F" w:rsidRDefault="00F60C7F" w:rsidP="00F60C7F"/>
    <w:p w14:paraId="724CCD92" w14:textId="77777777" w:rsidR="00F60C7F" w:rsidRPr="009851F8" w:rsidRDefault="00F60C7F" w:rsidP="009851F8"/>
    <w:sectPr w:rsidR="00F60C7F" w:rsidRPr="009851F8" w:rsidSect="00E10A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31562B"/>
    <w:multiLevelType w:val="hybridMultilevel"/>
    <w:tmpl w:val="3E908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2209">
    <w:abstractNumId w:val="0"/>
  </w:num>
  <w:num w:numId="2" w16cid:durableId="1791121810">
    <w:abstractNumId w:val="1"/>
  </w:num>
  <w:num w:numId="3" w16cid:durableId="76527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F8"/>
    <w:rsid w:val="009851F8"/>
    <w:rsid w:val="00DB5BE7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4D31B"/>
  <w15:chartTrackingRefBased/>
  <w15:docId w15:val="{0BE85C28-EF6C-F448-8C36-C3517FFF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1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0C7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0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04496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98086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8886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med.ncbi.nlm.nih.gov/30987942/" TargetMode="External"/><Relationship Id="rId10" Type="http://schemas.openxmlformats.org/officeDocument/2006/relationships/hyperlink" Target="https://pubmed.ncbi.nlm.nih.gov/26424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0414984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2</cp:revision>
  <dcterms:created xsi:type="dcterms:W3CDTF">2022-05-27T11:53:00Z</dcterms:created>
  <dcterms:modified xsi:type="dcterms:W3CDTF">2022-05-27T12:17:00Z</dcterms:modified>
</cp:coreProperties>
</file>